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A5E5" w14:textId="77777777" w:rsidR="00500AAF" w:rsidRPr="00BD51C5" w:rsidRDefault="00500AAF" w:rsidP="00500AAF">
      <w:pPr>
        <w:pStyle w:val="Geenafstand"/>
        <w:ind w:left="2124" w:hanging="2124"/>
        <w:rPr>
          <w:b/>
        </w:rPr>
      </w:pPr>
      <w:r w:rsidRPr="00BD51C5">
        <w:rPr>
          <w:b/>
        </w:rPr>
        <w:t>Model Staatscourant indienen bezwaarschrift per e-mail en opvolgend verkeer</w:t>
      </w:r>
    </w:p>
    <w:p w14:paraId="01AC1A03" w14:textId="77777777" w:rsidR="00500AAF" w:rsidRDefault="00500AAF" w:rsidP="00500AAF">
      <w:pPr>
        <w:pStyle w:val="Geenafstand"/>
      </w:pPr>
    </w:p>
    <w:p w14:paraId="426E9412" w14:textId="77777777" w:rsidR="00500AAF" w:rsidRDefault="00500AAF" w:rsidP="00500AAF">
      <w:pPr>
        <w:pStyle w:val="Geenafstand"/>
      </w:pPr>
    </w:p>
    <w:p w14:paraId="27334C1D" w14:textId="77777777" w:rsidR="00500AAF" w:rsidRPr="00BD51C5" w:rsidRDefault="00500AAF" w:rsidP="00500AAF">
      <w:pPr>
        <w:pStyle w:val="Geenafstand"/>
        <w:rPr>
          <w:b/>
        </w:rPr>
      </w:pPr>
      <w:r w:rsidRPr="00BD51C5">
        <w:rPr>
          <w:b/>
        </w:rPr>
        <w:t xml:space="preserve">Algemene wet bestuursrecht &lt;citeertitel eventuele andere relevante wetgeving &gt;; </w:t>
      </w:r>
    </w:p>
    <w:p w14:paraId="75FBA948" w14:textId="77777777" w:rsidR="00500AAF" w:rsidRPr="00BD51C5" w:rsidRDefault="00500AAF" w:rsidP="00500AAF">
      <w:pPr>
        <w:pStyle w:val="Geenafstand"/>
        <w:rPr>
          <w:b/>
        </w:rPr>
      </w:pPr>
      <w:proofErr w:type="spellStart"/>
      <w:r w:rsidRPr="00BD51C5">
        <w:rPr>
          <w:b/>
        </w:rPr>
        <w:t>Kenbaarmaking</w:t>
      </w:r>
      <w:proofErr w:type="spellEnd"/>
      <w:r w:rsidRPr="00BD51C5">
        <w:rPr>
          <w:b/>
        </w:rPr>
        <w:t xml:space="preserve"> openstelling elektronisch bestuurlijk verkeer met &lt;bestuursorgaan&gt; voor het indienen van bezwaarschriften tegen besluiten op grondslag van &lt;wettelijke grondslag waarop besluit berust&gt;.</w:t>
      </w:r>
    </w:p>
    <w:p w14:paraId="529A2A90" w14:textId="77777777" w:rsidR="00500AAF" w:rsidRDefault="00500AAF" w:rsidP="00500AAF">
      <w:pPr>
        <w:pStyle w:val="Geenafstand"/>
      </w:pPr>
    </w:p>
    <w:p w14:paraId="7F5FB671" w14:textId="77777777" w:rsidR="00500AAF" w:rsidRDefault="00500AAF" w:rsidP="00500AAF">
      <w:pPr>
        <w:pStyle w:val="Geenafstand"/>
      </w:pPr>
      <w:r>
        <w:t>&lt;Bestuursorgaan&gt; maakt gelet op artikel 2:15, eerste lid, van de Algemene wet bestuursrecht langs deze weg kenbaar dat vanaf &lt;datum&gt; voor het indienen van bezwaarschriften tegen besluiten op grondslag van &lt;wettelijke grondslag waarop besluit berust&gt; de elektronische weg is geopend en welke eisen daarvoor gelden.</w:t>
      </w:r>
    </w:p>
    <w:p w14:paraId="15E70EFB" w14:textId="77777777" w:rsidR="00500AAF" w:rsidRDefault="00500AAF" w:rsidP="00500AAF">
      <w:pPr>
        <w:pStyle w:val="Geenafstand"/>
      </w:pPr>
    </w:p>
    <w:p w14:paraId="5C366576" w14:textId="77777777" w:rsidR="00500AAF" w:rsidRDefault="00500AAF" w:rsidP="00500AAF">
      <w:pPr>
        <w:pStyle w:val="Geenafstand"/>
      </w:pPr>
      <w:r>
        <w:t>1. Algemeen</w:t>
      </w:r>
    </w:p>
    <w:p w14:paraId="2DDF3523" w14:textId="77777777" w:rsidR="00500AAF" w:rsidRDefault="00500AAF" w:rsidP="00500AAF">
      <w:pPr>
        <w:pStyle w:val="Geenafstand"/>
      </w:pPr>
      <w:r>
        <w:t xml:space="preserve">&lt;Hier een korte inleiding waarom de elektronische weg wordt opengesteld. Bijvoorbeeld: </w:t>
      </w:r>
    </w:p>
    <w:p w14:paraId="67064E50" w14:textId="77777777" w:rsidR="00500AAF" w:rsidRDefault="00500AAF" w:rsidP="00500AAF">
      <w:pPr>
        <w:pStyle w:val="Geenafstand"/>
      </w:pPr>
      <w:r>
        <w:t>door de elektronische weg open te stellen voor het indienen van bezwaarschriften tegen voornoemde besluiten kunnen burgers voortaan kiezen tussen gebruik van de papieren weg of de elektronische weg. Hierbij is gekozen voor de mogelijkheid van e-mail als communicatiemiddel, omdat deze wijze van communicatie breed beschikbaar en toegankelijk is voor burgers. Het biedt burgers een eenvoudige wijze van communicatie. De mogelijkheid om per e-mail een bezwaarschrift in te dienen laat onverlet dat, als &lt;</w:t>
      </w:r>
      <w:proofErr w:type="spellStart"/>
      <w:r>
        <w:t>bestuurorgaan</w:t>
      </w:r>
      <w:proofErr w:type="spellEnd"/>
      <w:r>
        <w:t>&gt; signaleert dat er bijvoorbeeld een virus in dat bericht zit, het om redenen van onbetrouwbaarheid geweigerd mag worden. &gt;</w:t>
      </w:r>
    </w:p>
    <w:p w14:paraId="77F741A7" w14:textId="77777777" w:rsidR="00500AAF" w:rsidRDefault="00500AAF" w:rsidP="00500AAF">
      <w:pPr>
        <w:pStyle w:val="Geenafstand"/>
      </w:pPr>
    </w:p>
    <w:p w14:paraId="639EA7C4" w14:textId="77777777" w:rsidR="00500AAF" w:rsidRDefault="00500AAF" w:rsidP="00500AAF">
      <w:pPr>
        <w:pStyle w:val="Geenafstand"/>
      </w:pPr>
      <w:r>
        <w:t>2. Openstelling en voorwaarden</w:t>
      </w:r>
    </w:p>
    <w:p w14:paraId="5896ED08" w14:textId="77777777" w:rsidR="00500AAF" w:rsidRDefault="00500AAF" w:rsidP="00500AAF">
      <w:pPr>
        <w:pStyle w:val="Geenafstand"/>
      </w:pPr>
      <w:r>
        <w:t xml:space="preserve">De elektronische weg wordt vanaf &lt;datum&gt; opengesteld voor: </w:t>
      </w:r>
    </w:p>
    <w:p w14:paraId="31103C26" w14:textId="77777777" w:rsidR="00500AAF" w:rsidRDefault="00500AAF" w:rsidP="00500AAF">
      <w:pPr>
        <w:pStyle w:val="Geenafstand"/>
        <w:ind w:left="705" w:hanging="705"/>
      </w:pPr>
      <w:r>
        <w:t>a.</w:t>
      </w:r>
      <w:r>
        <w:tab/>
        <w:t>het indienen van een bezwaarschrift tegen een besluit van &lt;</w:t>
      </w:r>
      <w:proofErr w:type="spellStart"/>
      <w:r>
        <w:t>bestuurorgaan</w:t>
      </w:r>
      <w:proofErr w:type="spellEnd"/>
      <w:r>
        <w:t>&gt; dat betrekking heeft op/gebaseerd is op &lt;wettelijke grondslag waarop besluit berust&gt;;</w:t>
      </w:r>
    </w:p>
    <w:p w14:paraId="56E05B64" w14:textId="77777777" w:rsidR="00500AAF" w:rsidRDefault="00500AAF" w:rsidP="00500AAF">
      <w:pPr>
        <w:pStyle w:val="Geenafstand"/>
        <w:ind w:left="705" w:hanging="705"/>
      </w:pPr>
      <w:r>
        <w:t>b.</w:t>
      </w:r>
      <w:r>
        <w:tab/>
        <w:t>&lt;optioneel&gt; het berichtenverkeer volgend op het indienen van een bezwaarschrift tussen &lt;</w:t>
      </w:r>
      <w:proofErr w:type="spellStart"/>
      <w:r>
        <w:t>bestuurorgaan</w:t>
      </w:r>
      <w:proofErr w:type="spellEnd"/>
      <w:r>
        <w:t>&gt; en de indiener/diens eventuele gemachtigde tot en met het besluit op bezwaar &lt;met uitzondering van: omschrijving berichtenverkeer&gt; ;</w:t>
      </w:r>
    </w:p>
    <w:p w14:paraId="781EE025" w14:textId="77777777" w:rsidR="00500AAF" w:rsidRDefault="00500AAF" w:rsidP="00500AAF">
      <w:pPr>
        <w:pStyle w:val="Geenafstand"/>
        <w:ind w:left="705" w:hanging="705"/>
      </w:pPr>
      <w:r>
        <w:t>c.</w:t>
      </w:r>
      <w:r>
        <w:tab/>
        <w:t>&lt;optioneel&gt; de toezending aan &lt;</w:t>
      </w:r>
      <w:proofErr w:type="spellStart"/>
      <w:r>
        <w:t>bestuurorgaan</w:t>
      </w:r>
      <w:proofErr w:type="spellEnd"/>
      <w:r>
        <w:t>&gt; van een schriftelijke machtiging voor een bezwaarschriftprocedure, en</w:t>
      </w:r>
    </w:p>
    <w:p w14:paraId="5389DCF5" w14:textId="77777777" w:rsidR="00500AAF" w:rsidRDefault="00500AAF" w:rsidP="00500AAF">
      <w:pPr>
        <w:pStyle w:val="Geenafstand"/>
      </w:pPr>
      <w:proofErr w:type="spellStart"/>
      <w:r>
        <w:t>d.</w:t>
      </w:r>
      <w:proofErr w:type="spellEnd"/>
      <w:r>
        <w:tab/>
        <w:t>&lt;optioneel&gt;het intrekken van een bezwaarschrift.</w:t>
      </w:r>
    </w:p>
    <w:p w14:paraId="6AEE8409" w14:textId="77777777" w:rsidR="00500AAF" w:rsidRDefault="00500AAF" w:rsidP="00500AAF">
      <w:pPr>
        <w:pStyle w:val="Geenafstand"/>
      </w:pPr>
    </w:p>
    <w:p w14:paraId="5B4C2FB9" w14:textId="77777777" w:rsidR="00500AAF" w:rsidRDefault="00500AAF" w:rsidP="00500AAF">
      <w:pPr>
        <w:pStyle w:val="Geenafstand"/>
      </w:pPr>
      <w:r>
        <w:t>Het berichtenverkeer via de elektronische weg kan uitsluitend plaatsvinden per e-mail. &lt;</w:t>
      </w:r>
      <w:proofErr w:type="spellStart"/>
      <w:r>
        <w:t>Bestuurorgaan</w:t>
      </w:r>
      <w:proofErr w:type="spellEnd"/>
      <w:r>
        <w:t>&gt; is voor de ontvangst van berichten uitsluitend bereikbaar op het volgende mailadres: &lt;vermelding mailadres&gt;. &lt;</w:t>
      </w:r>
      <w:proofErr w:type="spellStart"/>
      <w:r>
        <w:t>Bestuurorgaan</w:t>
      </w:r>
      <w:proofErr w:type="spellEnd"/>
      <w:r>
        <w:t>&gt; zendt uitsluitend berichten per e-mail naar de indiener en/of diens gemachtigde, indien zij schriftelijk hebben medegedeeld via welk(e) mailadres(sen) zij bereikbaar zijn voor berichten betreffende de bezwaarschriftenprocedure.</w:t>
      </w:r>
    </w:p>
    <w:p w14:paraId="14CFC020" w14:textId="77777777" w:rsidR="00500AAF" w:rsidRDefault="00500AAF" w:rsidP="00500AAF">
      <w:pPr>
        <w:pStyle w:val="Geenafstand"/>
      </w:pPr>
    </w:p>
    <w:p w14:paraId="010A3F08" w14:textId="77777777" w:rsidR="00500AAF" w:rsidRDefault="00500AAF" w:rsidP="00500AAF">
      <w:pPr>
        <w:pStyle w:val="Geenafstand"/>
      </w:pPr>
      <w:r>
        <w:t xml:space="preserve">De openstelling per e-mail betekent niet dat er voorzieningen zijn getroffen die een betrouwbare verzending langs die weg waarborgen of die de kans op technische problemen bij verzending en ontvangst reduceren. Er wordt dus bijvoorbeeld geen gebruikgemaakt van beveiligde verbindingen. </w:t>
      </w:r>
    </w:p>
    <w:p w14:paraId="0120BA40" w14:textId="77777777" w:rsidR="00500AAF" w:rsidRDefault="00500AAF" w:rsidP="00500AAF">
      <w:pPr>
        <w:pStyle w:val="Geenafstand"/>
      </w:pPr>
    </w:p>
    <w:p w14:paraId="5F95E066" w14:textId="77777777" w:rsidR="00500AAF" w:rsidRDefault="00500AAF" w:rsidP="00500AAF">
      <w:pPr>
        <w:pStyle w:val="Geenafstand"/>
      </w:pPr>
      <w:r>
        <w:t xml:space="preserve">&lt;Optioneel &gt; De ondertekening van berichten, zoals van het bezwaarschrift, dat langs elektronische weg per e-mail wordt verzonden is mogelijk met behulp van &lt;omschrijving van de elektronische handtekening(en)&gt;. </w:t>
      </w:r>
    </w:p>
    <w:p w14:paraId="13CE8268" w14:textId="77777777" w:rsidR="00500AAF" w:rsidRDefault="00500AAF" w:rsidP="00500AAF">
      <w:pPr>
        <w:pStyle w:val="Geenafstand"/>
      </w:pPr>
    </w:p>
    <w:p w14:paraId="746D96BC" w14:textId="77777777" w:rsidR="00500AAF" w:rsidRDefault="00500AAF" w:rsidP="00500AAF">
      <w:pPr>
        <w:pStyle w:val="Geenafstand"/>
      </w:pPr>
    </w:p>
    <w:p w14:paraId="2B3CAB06" w14:textId="77777777" w:rsidR="00500AAF" w:rsidRDefault="00500AAF" w:rsidP="00500AAF">
      <w:pPr>
        <w:pStyle w:val="Geenafstand"/>
      </w:pPr>
      <w:r>
        <w:t>&lt;Functionaris, naam. Dit is de verantwoordelijk Minister/Staatssecretaris of een functionaris met machtiging hiervoor&gt;</w:t>
      </w:r>
    </w:p>
    <w:p w14:paraId="5179E16A" w14:textId="77777777" w:rsidR="00970B7C" w:rsidRDefault="00970B7C" w:rsidP="00500AAF">
      <w:pPr>
        <w:spacing w:after="0" w:line="240" w:lineRule="auto"/>
      </w:pPr>
    </w:p>
    <w:sectPr w:rsidR="00970B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F082" w14:textId="77777777" w:rsidR="00362F35" w:rsidRDefault="00362F35" w:rsidP="00362F35">
      <w:pPr>
        <w:spacing w:after="0" w:line="240" w:lineRule="auto"/>
      </w:pPr>
      <w:r>
        <w:separator/>
      </w:r>
    </w:p>
  </w:endnote>
  <w:endnote w:type="continuationSeparator" w:id="0">
    <w:p w14:paraId="21354E87" w14:textId="77777777" w:rsidR="00362F35" w:rsidRDefault="00362F35" w:rsidP="0036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F12E" w14:textId="77777777" w:rsidR="00362F35" w:rsidRDefault="00362F35" w:rsidP="00362F35">
      <w:pPr>
        <w:spacing w:after="0" w:line="240" w:lineRule="auto"/>
      </w:pPr>
      <w:r>
        <w:separator/>
      </w:r>
    </w:p>
  </w:footnote>
  <w:footnote w:type="continuationSeparator" w:id="0">
    <w:p w14:paraId="4AA0BE92" w14:textId="77777777" w:rsidR="00362F35" w:rsidRDefault="00362F35" w:rsidP="00362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F"/>
    <w:rsid w:val="00362F35"/>
    <w:rsid w:val="004A521F"/>
    <w:rsid w:val="00500AAF"/>
    <w:rsid w:val="006E24CE"/>
    <w:rsid w:val="007E4A61"/>
    <w:rsid w:val="009501AC"/>
    <w:rsid w:val="00970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39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0AAF"/>
    <w:pPr>
      <w:spacing w:after="200" w:line="276" w:lineRule="auto"/>
    </w:pPr>
    <w:rPr>
      <w:rFonts w:ascii="Verdana"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500AAF"/>
    <w:rPr>
      <w:rFonts w:ascii="Verdana" w:hAnsi="Verdana"/>
      <w:sz w:val="18"/>
      <w:szCs w:val="22"/>
      <w:lang w:eastAsia="en-US"/>
    </w:rPr>
  </w:style>
  <w:style w:type="paragraph" w:styleId="Koptekst">
    <w:name w:val="header"/>
    <w:basedOn w:val="Standaard"/>
    <w:link w:val="KoptekstChar"/>
    <w:uiPriority w:val="99"/>
    <w:unhideWhenUsed/>
    <w:rsid w:val="00362F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2F35"/>
    <w:rPr>
      <w:rFonts w:ascii="Verdana" w:hAnsi="Verdana"/>
      <w:sz w:val="18"/>
      <w:szCs w:val="22"/>
      <w:lang w:eastAsia="en-US"/>
    </w:rPr>
  </w:style>
  <w:style w:type="paragraph" w:styleId="Voettekst">
    <w:name w:val="footer"/>
    <w:basedOn w:val="Standaard"/>
    <w:link w:val="VoettekstChar"/>
    <w:uiPriority w:val="99"/>
    <w:unhideWhenUsed/>
    <w:rsid w:val="00362F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2F3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2024-06-11T13:40:00Z</dcterms:created>
  <dcterms:modified xsi:type="dcterms:W3CDTF">2024-06-11T13:41:00Z</dcterms:modified>
</cp:coreProperties>
</file>